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91436645"/>
        <w:docPartObj>
          <w:docPartGallery w:val="Cover Pages"/>
          <w:docPartUnique/>
        </w:docPartObj>
      </w:sdtPr>
      <w:sdtEndPr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</w:sdtEndPr>
      <w:sdtContent>
        <w:p w:rsidR="008121B1" w:rsidRDefault="00792D07">
          <w:r>
            <w:rPr>
              <w:noProof/>
            </w:rPr>
            <w:pict>
              <v:group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Прямоугольник 151" o:spid="_x0000_s1028" style="position:absolute;width:73152;height:121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<v:fill r:id="rId4" o:title="" recolor="t" rotate="t" type="frame"/>
                </v:rect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2" o:spid="_x0000_s1031" type="#_x0000_t202" style="position:absolute;margin-left:0;margin-top:0;width:8in;height:1in;z-index:251660288;visibility:visible;mso-width-percent:941;mso-height-percent:92;mso-top-percent:818;mso-position-horizontal:center;mso-position-horizontal-relative:page;mso-position-vertical-relative:page;mso-width-percent:941;mso-height-percent:92;mso-top-percent:818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<v:textbox inset="126pt,0,54pt,0">
                  <w:txbxContent>
                    <w:p w:rsidR="008121B1" w:rsidRDefault="008121B1">
                      <w:pPr>
                        <w:pStyle w:val="a5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Текстовое поле 153" o:spid="_x0000_s1030" type="#_x0000_t202" style="position:absolute;margin-left:0;margin-top:0;width:8in;height:79.5pt;z-index:251661312;visibility:visible;mso-width-percent:941;mso-height-percent:100;mso-top-percent:700;mso-position-horizontal:center;mso-position-horizontal-relative:page;mso-position-vertical-relative:page;mso-width-percent:941;mso-height-percent:100;mso-top-percent: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<v:textbox style="mso-fit-shape-to-text:t" inset="126pt,0,54pt,0">
                  <w:txbxContent>
                    <w:p w:rsidR="008121B1" w:rsidRDefault="00BA298E">
                      <w:pPr>
                        <w:pStyle w:val="a5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color w:val="5B9BD5" w:themeColor="accent1"/>
                          <w:sz w:val="28"/>
                          <w:szCs w:val="28"/>
                        </w:rPr>
                        <w:t>Мусаев Ш.К</w:t>
                      </w:r>
                      <w:r w:rsidR="008121B1">
                        <w:rPr>
                          <w:color w:val="5B9BD5" w:themeColor="accent1"/>
                          <w:sz w:val="28"/>
                          <w:szCs w:val="28"/>
                        </w:rPr>
                        <w:t>.</w:t>
                      </w:r>
                    </w:p>
                    <w:p w:rsidR="008121B1" w:rsidRDefault="00BA298E">
                      <w:pPr>
                        <w:pStyle w:val="a5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color w:val="5B9BD5" w:themeColor="accent1"/>
                          <w:sz w:val="28"/>
                          <w:szCs w:val="28"/>
                        </w:rPr>
                        <w:t>МКОУ «Шауринская</w:t>
                      </w:r>
                      <w:r w:rsidR="008121B1">
                        <w:rPr>
                          <w:color w:val="5B9BD5" w:themeColor="accent1"/>
                          <w:sz w:val="28"/>
                          <w:szCs w:val="28"/>
                        </w:rPr>
                        <w:t xml:space="preserve"> СОШ»</w:t>
                      </w:r>
                    </w:p>
                    <w:p w:rsidR="008121B1" w:rsidRDefault="00BA298E">
                      <w:pPr>
                        <w:pStyle w:val="a5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color w:val="5B9BD5" w:themeColor="accent1"/>
                          <w:sz w:val="28"/>
                          <w:szCs w:val="28"/>
                        </w:rPr>
                        <w:t>26.10</w:t>
                      </w:r>
                      <w:r w:rsidR="008121B1">
                        <w:rPr>
                          <w:color w:val="5B9BD5" w:themeColor="accent1"/>
                          <w:sz w:val="28"/>
                          <w:szCs w:val="28"/>
                        </w:rPr>
                        <w:t>.2018 год.</w:t>
                      </w:r>
                    </w:p>
                    <w:p w:rsidR="008121B1" w:rsidRDefault="008121B1">
                      <w:pPr>
                        <w:pStyle w:val="a5"/>
                        <w:jc w:val="right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Текстовое поле 154" o:spid="_x0000_s1029" type="#_x0000_t202" style="position:absolute;margin-left:0;margin-top:0;width:8in;height:286.5pt;z-index:251659264;visibility:visible;mso-width-percent:941;mso-height-percent:363;mso-top-percent:300;mso-position-horizontal:center;mso-position-horizontal-relative:page;mso-position-vertical-relative:page;mso-width-percent:941;mso-height-percent:363;mso-top-percent:30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<v:textbox inset="126pt,0,54pt,0">
                  <w:txbxContent>
                    <w:p w:rsidR="008121B1" w:rsidRDefault="00792D07">
                      <w:pPr>
                        <w:jc w:val="right"/>
                        <w:rPr>
                          <w:color w:val="5B9BD5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64"/>
                            <w:szCs w:val="64"/>
                          </w:rPr>
                          <w:alias w:val="Название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8121B1">
                            <w:rPr>
                              <w:caps/>
                              <w:color w:val="5B9BD5" w:themeColor="accent1"/>
                              <w:sz w:val="64"/>
                              <w:szCs w:val="64"/>
                            </w:rPr>
                            <w:t>Классный час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Подзаголовок"/>
                        <w:tag w:val=""/>
                        <w:id w:val="175955150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8121B1" w:rsidRDefault="008121B1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Викторина «Птицы»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8121B1" w:rsidRDefault="008121B1">
          <w:pPr>
            <w:rPr>
              <w:rFonts w:ascii="yandex-sans" w:eastAsia="Times New Roman" w:hAnsi="yandex-sans" w:cs="Times New Roman"/>
              <w:b/>
              <w:bCs/>
              <w:color w:val="000000"/>
              <w:sz w:val="40"/>
              <w:szCs w:val="28"/>
              <w:lang w:eastAsia="ru-RU"/>
            </w:rPr>
          </w:pPr>
          <w:r>
            <w:rPr>
              <w:rFonts w:ascii="yandex-sans" w:eastAsia="Times New Roman" w:hAnsi="yandex-sans" w:cs="Times New Roman"/>
              <w:b/>
              <w:bCs/>
              <w:color w:val="000000"/>
              <w:sz w:val="40"/>
              <w:szCs w:val="28"/>
              <w:lang w:eastAsia="ru-RU"/>
            </w:rPr>
            <w:br w:type="page"/>
          </w:r>
        </w:p>
      </w:sdtContent>
      <w:bookmarkStart w:id="0" w:name="_GoBack" w:displacedByCustomXml="next"/>
      <w:bookmarkEnd w:id="0" w:displacedByCustomXml="next"/>
    </w:sdt>
    <w:p w:rsidR="00261C31" w:rsidRPr="00BD641C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color w:val="000000"/>
          <w:sz w:val="40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  <w:lastRenderedPageBreak/>
        <w:t xml:space="preserve">Классный час: </w:t>
      </w:r>
      <w:r w:rsidR="00261C31" w:rsidRPr="00BD641C">
        <w:rPr>
          <w:rFonts w:ascii="yandex-sans" w:eastAsia="Times New Roman" w:hAnsi="yandex-sans" w:cs="Times New Roman"/>
          <w:b/>
          <w:bCs/>
          <w:color w:val="000000"/>
          <w:sz w:val="40"/>
          <w:szCs w:val="28"/>
          <w:lang w:eastAsia="ru-RU"/>
        </w:rPr>
        <w:t>Викторина «Птицы»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Цели: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Воспитание нового экологического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сознания на основе изучения жизни птиц.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Задачи: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Развитие интереса к изучению природы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Активизировать внимание и память детей,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развивать логическое мышление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Учить сравнивать, причинно-следственные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связи, делать обобщения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• Обогащать словарный запас, развивать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связную речь</w:t>
      </w:r>
    </w:p>
    <w:p w:rsidR="00261C31" w:rsidRPr="00261C31" w:rsidRDefault="00261C31" w:rsidP="00261C31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1.</w:t>
      </w:r>
      <w:r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Угадай-ка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Кто два раза родился: в первый раз гладкий, во второй раз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мягкий?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В воде купался – сухим остался. </w:t>
      </w:r>
    </w:p>
    <w:p w:rsidR="0069594C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Мать-отца не знаю, но часто называю.</w:t>
      </w:r>
    </w:p>
    <w:p w:rsid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Днем слепа, ночью зряча, мышей ловит, а не кот.</w:t>
      </w:r>
    </w:p>
    <w:p w:rsidR="00261C31" w:rsidRPr="00261C31" w:rsidRDefault="00261C31" w:rsidP="00261C31">
      <w:pPr>
        <w:spacing w:line="360" w:lineRule="auto"/>
        <w:jc w:val="center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2. Ф</w:t>
      </w:r>
      <w:r w:rsidRPr="00261C31">
        <w:rPr>
          <w:rFonts w:ascii="yandex-sans" w:hAnsi="yandex-sans"/>
          <w:b/>
          <w:bCs/>
          <w:color w:val="000000"/>
          <w:sz w:val="28"/>
          <w:szCs w:val="28"/>
          <w:shd w:val="clear" w:color="auto" w:fill="FFFFFF"/>
        </w:rPr>
        <w:t>разеологизма</w:t>
      </w:r>
      <w:proofErr w:type="gramStart"/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 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Вылететь из гнезда.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Покинуть родной дом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Ворона в павлиньих перьях.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Зря старается казаться лучше, чем он есть.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Считать ворон.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Глядеть по сторонам, лодырничать.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Белая ворона.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Сильно отличаться от других.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5)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гулькин нос.</w:t>
      </w:r>
    </w:p>
    <w:p w:rsid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Небольшой по размерам, по величине.</w:t>
      </w:r>
    </w:p>
    <w:p w:rsidR="00BD641C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 этап.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1) У какой птицы самый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длинный язык?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 дятла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2) Какая птица имеет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длинный хвост?</w:t>
      </w:r>
      <w:r w:rsidR="00BD64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сорока</w:t>
      </w:r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Какая птица может бегать по дну реки? оляпка</w:t>
      </w:r>
    </w:p>
    <w:p w:rsidR="00261C31" w:rsidRPr="00261C31" w:rsidRDefault="00261C31" w:rsidP="00261C31">
      <w:pPr>
        <w:spacing w:line="360" w:lineRule="auto"/>
        <w:rPr>
          <w:rFonts w:ascii="yandex-sans" w:hAnsi="yandex-sans"/>
          <w:color w:val="000000"/>
          <w:sz w:val="28"/>
          <w:szCs w:val="28"/>
          <w:shd w:val="clear" w:color="auto" w:fill="FFFFFF"/>
        </w:rPr>
      </w:pPr>
      <w:r w:rsidRPr="00261C31">
        <w:rPr>
          <w:rFonts w:ascii="yandex-sans" w:hAnsi="yandex-sans"/>
          <w:color w:val="000000"/>
          <w:sz w:val="28"/>
          <w:szCs w:val="28"/>
          <w:shd w:val="clear" w:color="auto" w:fill="FFFFFF"/>
        </w:rPr>
        <w:t>Какая птица строит свое гнездо из костей рыб? зимородок</w:t>
      </w:r>
    </w:p>
    <w:p w:rsidR="00261C31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4. </w:t>
      </w:r>
      <w:r w:rsidR="00261C31"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Когда так говорят?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Короче воробьиного носа.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Очень маленький.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с гуся вода.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Безразлично, все нипочем.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Курица лапой.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Неразборчиво, неряшливо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Стреляный воробей.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Опытный, бывалый человек.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Стрелять из пушки по воробьям.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>Тратить много сил по пустякам.</w:t>
      </w:r>
    </w:p>
    <w:p w:rsidR="00261C31" w:rsidRPr="00261C31" w:rsidRDefault="00BD641C" w:rsidP="00BD641C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4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5. </w:t>
      </w:r>
      <w:r w:rsidR="00261C31" w:rsidRPr="00261C3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Народная мудрость.</w:t>
      </w:r>
    </w:p>
    <w:p w:rsidR="00261C31" w:rsidRPr="00261C31" w:rsidRDefault="00261C31" w:rsidP="00261C3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61C3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Приметы.</w:t>
      </w:r>
    </w:p>
    <w:p w:rsidR="00261C31" w:rsidRPr="00261C31" w:rsidRDefault="00261C31" w:rsidP="00261C31">
      <w:pPr>
        <w:spacing w:line="360" w:lineRule="auto"/>
        <w:rPr>
          <w:sz w:val="28"/>
          <w:szCs w:val="28"/>
        </w:rPr>
      </w:pPr>
    </w:p>
    <w:sectPr w:rsidR="00261C31" w:rsidRPr="00261C31" w:rsidSect="008121B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C31"/>
    <w:rsid w:val="00261C31"/>
    <w:rsid w:val="0069594C"/>
    <w:rsid w:val="00792D07"/>
    <w:rsid w:val="008121B1"/>
    <w:rsid w:val="00B30304"/>
    <w:rsid w:val="00BA298E"/>
    <w:rsid w:val="00BD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41C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8121B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121B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</dc:title>
  <dc:subject>Викторина «Птицы»</dc:subject>
  <dc:creator>рамазан</dc:creator>
  <cp:keywords/>
  <dc:description/>
  <cp:lastModifiedBy>admin</cp:lastModifiedBy>
  <cp:revision>5</cp:revision>
  <cp:lastPrinted>2018-04-02T04:10:00Z</cp:lastPrinted>
  <dcterms:created xsi:type="dcterms:W3CDTF">2018-04-02T03:58:00Z</dcterms:created>
  <dcterms:modified xsi:type="dcterms:W3CDTF">2019-04-09T08:43:00Z</dcterms:modified>
</cp:coreProperties>
</file>