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02" w:rsidRPr="005B6402" w:rsidRDefault="001F1829" w:rsidP="001F1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Районная олимпиада 2-4 классов </w:t>
      </w: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по русскому языку, математике и окружающему миру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Цунтинский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2018 г.</w:t>
      </w:r>
      <w:r w:rsidR="005B6402" w:rsidRPr="005B6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402" w:rsidRPr="001F1829" w:rsidRDefault="001F1829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</w:t>
      </w:r>
      <w:proofErr w:type="gramStart"/>
      <w:r w:rsidR="005B6402"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В рамках Всероссийских проверочных работ (ВПР) в образовательных организациях района на базе МКОУ «</w:t>
      </w:r>
      <w:proofErr w:type="spellStart"/>
      <w:r w:rsidR="005B6402"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Цебаринская</w:t>
      </w:r>
      <w:proofErr w:type="spellEnd"/>
      <w:r w:rsidR="005B6402"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СОШ» муниципальное казенное учреждение «Управление образования и молодежной политики» (МКУ «УО и МП») организовало и провело муниципальный этап районных предметных олимпиад младших школьников среди учащихся 2-4-х классов МКОУ района, в котором приняли участие 14 школ из 21.</w:t>
      </w:r>
      <w:proofErr w:type="gramEnd"/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На мероприятие учащихся не представили МКОУ «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Асахская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Хутрахская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Хебатлинская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Генухская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имени Тагирова А.</w:t>
      </w:r>
      <w:proofErr w:type="gram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Р</w:t>
      </w:r>
      <w:proofErr w:type="gram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Кидеринская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имени Магомедова С.М.,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Мекалинская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и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Сагадинская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СОШ».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Олимпиады проводились по русскому языку, математике и окружающему миру, в которых участвовали соответственно 42, 47 и 37 учащихся 2-4-х классо</w:t>
      </w:r>
      <w:proofErr w:type="gram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в-</w:t>
      </w:r>
      <w:proofErr w:type="gram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победители школьного этапа.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Олимпиадные задания были составлены на базе МКУ «УО и МП» под руководством методиста по начальному образованию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Патимат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Ибрагимовой. За организацию, проведение и объективный контроль на месте проведения олимпиад отвечали методисты МКУ «УО и МП»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Ахмедхан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Ахмедов,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Залумхан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Валиев и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Шамсудин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</w:t>
      </w:r>
      <w:proofErr w:type="spell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Далгатов</w:t>
      </w:r>
      <w:proofErr w:type="spell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Цель проведения олимпиад организаторы определили как выявление талантливых школьников, способных к достижению высоких результатов в интеллектуальном труде, и повышение интереса детей к изученным предметам.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Проверка и оценивание работ проводились под контролем вышеназванных методистов с соблюдением всех норм оценивания ВПР.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При проведении итогов была применена балльная система оценивания с присуждением участникам статусов «победитель», «призер» и просто «участник».</w:t>
      </w:r>
    </w:p>
    <w:p w:rsid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В соответствии с протоколами итогов проверок, размешенных на сайте МКУ «УО и МП»</w:t>
      </w:r>
      <w:r w:rsid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;</w:t>
      </w: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</w:t>
      </w:r>
    </w:p>
    <w:p w:rsidR="001F1829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4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I место присудили МКОУ </w:t>
      </w:r>
      <w:r w:rsidR="001F1829"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«Шауринская СОШ» (5 призеров и 4</w:t>
      </w:r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 победителя); </w:t>
      </w:r>
    </w:p>
    <w:p w:rsidR="001F1829" w:rsidRPr="001F1829" w:rsidRDefault="001F1829" w:rsidP="001F1829">
      <w:pPr>
        <w:shd w:val="clear" w:color="auto" w:fill="FFFFFF"/>
        <w:spacing w:after="0" w:line="271" w:lineRule="atLeast"/>
        <w:rPr>
          <w:rFonts w:ascii="Tahoma" w:eastAsia="Times New Roman" w:hAnsi="Tahoma" w:cs="Tahoma"/>
          <w:color w:val="292929"/>
          <w:sz w:val="24"/>
          <w:szCs w:val="16"/>
          <w:lang w:eastAsia="ru-RU"/>
        </w:rPr>
      </w:pPr>
      <w:r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     </w:t>
      </w:r>
      <w:r w:rsidR="005B6402"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II место заслужили МКОУ «</w:t>
      </w:r>
      <w:proofErr w:type="spellStart"/>
      <w:r w:rsidR="005B6402"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Махалатлинская</w:t>
      </w:r>
      <w:proofErr w:type="spellEnd"/>
      <w:r w:rsidR="005B6402"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 СОШ»(3 и 2); 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4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III место поделили между собой МКОУ «</w:t>
      </w:r>
      <w:proofErr w:type="spellStart"/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Ретлобская</w:t>
      </w:r>
      <w:proofErr w:type="spellEnd"/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 и </w:t>
      </w:r>
      <w:proofErr w:type="spellStart"/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>Мококская</w:t>
      </w:r>
      <w:proofErr w:type="spellEnd"/>
      <w:r w:rsidRPr="001F1829">
        <w:rPr>
          <w:rFonts w:ascii="Tahoma" w:eastAsia="Times New Roman" w:hAnsi="Tahoma" w:cs="Tahoma"/>
          <w:color w:val="292929"/>
          <w:sz w:val="24"/>
          <w:szCs w:val="16"/>
          <w:lang w:eastAsia="ru-RU"/>
        </w:rPr>
        <w:t xml:space="preserve"> СОШ» (по 5 призеров и по 1 победителя).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По результатам олимпиад руководством МКУ «УО и МП» был издан приказ о поощрении руководителей школ, занявших призовые места, и наказании </w:t>
      </w:r>
      <w:proofErr w:type="gram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тех</w:t>
      </w:r>
      <w:proofErr w:type="gram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кто не обеспечил явку своих учащихся на мероприятие.</w:t>
      </w:r>
    </w:p>
    <w:p w:rsidR="005B6402" w:rsidRPr="001F1829" w:rsidRDefault="005B6402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Руководителям ОО рекомендовано поощрить учащихс</w:t>
      </w:r>
      <w:proofErr w:type="gramStart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>я-</w:t>
      </w:r>
      <w:proofErr w:type="gramEnd"/>
      <w:r w:rsidRPr="001F1829">
        <w:rPr>
          <w:rFonts w:ascii="Tahoma" w:eastAsia="Times New Roman" w:hAnsi="Tahoma" w:cs="Tahoma"/>
          <w:color w:val="292929"/>
          <w:sz w:val="20"/>
          <w:szCs w:val="16"/>
          <w:lang w:eastAsia="ru-RU"/>
        </w:rPr>
        <w:t xml:space="preserve"> призеров и их учителей- предметников.</w:t>
      </w:r>
    </w:p>
    <w:p w:rsidR="005B6402" w:rsidRPr="001F1829" w:rsidRDefault="007D4AA6" w:rsidP="001F1829">
      <w:pPr>
        <w:shd w:val="clear" w:color="auto" w:fill="FFFFFF"/>
        <w:spacing w:after="0" w:line="271" w:lineRule="atLeast"/>
        <w:jc w:val="center"/>
        <w:rPr>
          <w:rFonts w:ascii="Tahoma" w:eastAsia="Times New Roman" w:hAnsi="Tahoma" w:cs="Tahoma"/>
          <w:color w:val="292929"/>
          <w:sz w:val="20"/>
          <w:szCs w:val="16"/>
          <w:lang w:eastAsia="ru-RU"/>
        </w:rPr>
      </w:pPr>
      <w:hyperlink r:id="rId4" w:history="1">
        <w:r w:rsidR="005B6402" w:rsidRPr="001F1829">
          <w:rPr>
            <w:rFonts w:ascii="Tahoma" w:eastAsia="Times New Roman" w:hAnsi="Tahoma" w:cs="Tahoma"/>
            <w:color w:val="317BA0"/>
            <w:sz w:val="20"/>
            <w:u w:val="single"/>
            <w:lang w:eastAsia="ru-RU"/>
          </w:rPr>
          <w:t>ФОТОРЕПОРТАЖ</w:t>
        </w:r>
      </w:hyperlink>
    </w:p>
    <w:p w:rsidR="007A2B55" w:rsidRDefault="007A2B55"/>
    <w:sectPr w:rsidR="007A2B55" w:rsidSect="007A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 w:grammar="clean"/>
  <w:defaultTabStop w:val="708"/>
  <w:characterSpacingControl w:val="doNotCompress"/>
  <w:compat/>
  <w:rsids>
    <w:rsidRoot w:val="005B6402"/>
    <w:rsid w:val="001F1829"/>
    <w:rsid w:val="00360112"/>
    <w:rsid w:val="005B6402"/>
    <w:rsid w:val="007A2B55"/>
    <w:rsid w:val="007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suntinuo.dagestanschool.ru/media/item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2018-06-14T04:28:00Z</dcterms:created>
  <dcterms:modified xsi:type="dcterms:W3CDTF">2018-06-14T04:37:00Z</dcterms:modified>
</cp:coreProperties>
</file>