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B0" w:rsidRPr="003630D8" w:rsidRDefault="003810B0" w:rsidP="003810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</w:rPr>
      </w:pPr>
      <w:r w:rsidRPr="003630D8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Технологическая карта</w:t>
      </w:r>
      <w:r w:rsidR="003630D8" w:rsidRPr="003630D8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№ 118                                                                                                        МКОУ «</w:t>
      </w:r>
      <w:r w:rsidR="009032BF">
        <w:rPr>
          <w:rFonts w:ascii="Times New Roman" w:hAnsi="Times New Roman" w:cs="Times New Roman"/>
          <w:b/>
          <w:bCs/>
          <w:color w:val="FF0000"/>
          <w:sz w:val="28"/>
          <w:szCs w:val="24"/>
        </w:rPr>
        <w:t>Шауринская СОШ</w:t>
      </w:r>
      <w:r w:rsidR="003630D8" w:rsidRPr="003630D8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»</w:t>
      </w:r>
    </w:p>
    <w:p w:rsidR="003810B0" w:rsidRPr="005141B8" w:rsidRDefault="003810B0" w:rsidP="003810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кулинарного изделия (блюда): </w:t>
      </w:r>
      <w:r w:rsidRPr="003630D8">
        <w:rPr>
          <w:rFonts w:ascii="Times New Roman" w:eastAsia="Times New Roman" w:hAnsi="Times New Roman"/>
          <w:b/>
          <w:bCs/>
          <w:color w:val="000000"/>
          <w:sz w:val="28"/>
          <w:szCs w:val="27"/>
          <w:highlight w:val="yellow"/>
          <w:u w:val="single"/>
        </w:rPr>
        <w:t>Пельмени на бульоне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Номер рецептуры: № 118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Область применения</w:t>
      </w:r>
    </w:p>
    <w:p w:rsidR="003810B0" w:rsidRPr="005141B8" w:rsidRDefault="003810B0" w:rsidP="00381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Настоящая  технологическая карта распространяется на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пельмени на бульоне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  вырабатываемый и реализуемый  в </w:t>
      </w:r>
      <w:r w:rsidR="003630D8" w:rsidRPr="003630D8">
        <w:rPr>
          <w:rFonts w:ascii="Times New Roman" w:eastAsia="Times New Roman" w:hAnsi="Times New Roman"/>
          <w:b/>
          <w:color w:val="000000"/>
          <w:sz w:val="24"/>
          <w:szCs w:val="24"/>
        </w:rPr>
        <w:t>МКОУ «</w:t>
      </w:r>
      <w:r w:rsidR="009032BF">
        <w:rPr>
          <w:rFonts w:ascii="Times New Roman" w:eastAsia="Times New Roman" w:hAnsi="Times New Roman"/>
          <w:b/>
          <w:color w:val="000000"/>
          <w:sz w:val="24"/>
          <w:szCs w:val="24"/>
        </w:rPr>
        <w:t>Шауринская</w:t>
      </w:r>
      <w:bookmarkStart w:id="0" w:name="_GoBack"/>
      <w:bookmarkEnd w:id="0"/>
      <w:r w:rsidR="003630D8" w:rsidRPr="003630D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СОШ»</w:t>
      </w:r>
      <w:r w:rsidRPr="003630D8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Требования к сырью</w:t>
      </w:r>
    </w:p>
    <w:p w:rsidR="003810B0" w:rsidRPr="005141B8" w:rsidRDefault="003810B0" w:rsidP="003810B0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810B0" w:rsidRPr="005141B8" w:rsidTr="00FE21E3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1 порция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нетто, гр.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Пельмени готовые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B0" w:rsidRPr="003810B0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90,0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Бульон или 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864006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10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864006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</w:tr>
    </w:tbl>
    <w:p w:rsidR="003810B0" w:rsidRDefault="003810B0" w:rsidP="00381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10B0" w:rsidRPr="003810B0" w:rsidRDefault="003810B0" w:rsidP="003810B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/>
          <w:color w:val="000000"/>
          <w:sz w:val="24"/>
          <w:szCs w:val="24"/>
        </w:rPr>
        <w:t>Технологический процесс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П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ельмени  варят  в  небольшом  количестве  бульона  и 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кладут в суп при отпуске.</w:t>
      </w:r>
    </w:p>
    <w:p w:rsidR="003810B0" w:rsidRDefault="003810B0" w:rsidP="003810B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Требования  к  качеству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Внешний вид: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Пельмени 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одинакового размера, не разварившиеся.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Консистенция: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пельмени 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мягкие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.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Вкус: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пельменей - мясной, умеренно соленый.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Запах: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пельменей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580B4A" w:rsidRDefault="00580B4A"/>
    <w:sectPr w:rsidR="0058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B0"/>
    <w:rsid w:val="003630D8"/>
    <w:rsid w:val="003810B0"/>
    <w:rsid w:val="00580B4A"/>
    <w:rsid w:val="0090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36AC1-1715-4ED6-9D66-E60C0314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admin</cp:lastModifiedBy>
  <cp:revision>2</cp:revision>
  <cp:lastPrinted>2020-11-21T04:53:00Z</cp:lastPrinted>
  <dcterms:created xsi:type="dcterms:W3CDTF">2020-11-23T20:17:00Z</dcterms:created>
  <dcterms:modified xsi:type="dcterms:W3CDTF">2020-11-23T20:17:00Z</dcterms:modified>
</cp:coreProperties>
</file>