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07A" w:rsidRPr="006F407A" w:rsidRDefault="006F407A" w:rsidP="006F407A">
      <w:pPr>
        <w:shd w:val="clear" w:color="auto" w:fill="E7E7E7"/>
        <w:spacing w:after="0" w:line="240" w:lineRule="auto"/>
        <w:rPr>
          <w:rFonts w:ascii="Arial" w:eastAsia="Times New Roman" w:hAnsi="Arial" w:cs="Arial"/>
          <w:vanish/>
          <w:color w:val="000000"/>
          <w:sz w:val="20"/>
          <w:szCs w:val="20"/>
          <w:lang w:eastAsia="ru-RU"/>
        </w:rPr>
      </w:pPr>
    </w:p>
    <w:tbl>
      <w:tblPr>
        <w:tblW w:w="5000" w:type="pct"/>
        <w:tblCellMar>
          <w:left w:w="0" w:type="dxa"/>
          <w:right w:w="0" w:type="dxa"/>
        </w:tblCellMar>
        <w:tblLook w:val="04A0"/>
      </w:tblPr>
      <w:tblGrid>
        <w:gridCol w:w="9355"/>
      </w:tblGrid>
      <w:tr w:rsidR="006F407A" w:rsidRPr="006F407A" w:rsidTr="006F407A">
        <w:tc>
          <w:tcPr>
            <w:tcW w:w="6" w:type="dxa"/>
            <w:vAlign w:val="center"/>
            <w:hideMark/>
          </w:tcPr>
          <w:tbl>
            <w:tblPr>
              <w:tblW w:w="0" w:type="auto"/>
              <w:tblCellMar>
                <w:left w:w="0" w:type="dxa"/>
                <w:right w:w="0" w:type="dxa"/>
              </w:tblCellMar>
              <w:tblLook w:val="04A0"/>
            </w:tblPr>
            <w:tblGrid>
              <w:gridCol w:w="12"/>
            </w:tblGrid>
            <w:tr w:rsidR="006F407A" w:rsidRPr="006F407A">
              <w:tc>
                <w:tcPr>
                  <w:tcW w:w="6" w:type="dxa"/>
                  <w:vAlign w:val="center"/>
                  <w:hideMark/>
                </w:tcPr>
                <w:tbl>
                  <w:tblPr>
                    <w:tblW w:w="0" w:type="auto"/>
                    <w:tblCellMar>
                      <w:left w:w="0" w:type="dxa"/>
                      <w:right w:w="0" w:type="dxa"/>
                    </w:tblCellMar>
                    <w:tblLook w:val="04A0"/>
                  </w:tblPr>
                  <w:tblGrid>
                    <w:gridCol w:w="6"/>
                    <w:gridCol w:w="6"/>
                  </w:tblGrid>
                  <w:tr w:rsidR="006F407A" w:rsidRPr="006F407A">
                    <w:tc>
                      <w:tcPr>
                        <w:tcW w:w="6" w:type="dxa"/>
                        <w:vAlign w:val="center"/>
                        <w:hideMark/>
                      </w:tcPr>
                      <w:p w:rsidR="006F407A" w:rsidRPr="006F407A" w:rsidRDefault="006F407A" w:rsidP="006F407A">
                        <w:pPr>
                          <w:spacing w:after="0" w:line="240" w:lineRule="auto"/>
                          <w:rPr>
                            <w:rFonts w:ascii="Times New Roman" w:eastAsia="Times New Roman" w:hAnsi="Times New Roman" w:cs="Times New Roman"/>
                            <w:sz w:val="24"/>
                            <w:szCs w:val="24"/>
                            <w:lang w:eastAsia="ru-RU"/>
                          </w:rPr>
                        </w:pPr>
                      </w:p>
                    </w:tc>
                    <w:tc>
                      <w:tcPr>
                        <w:tcW w:w="6" w:type="dxa"/>
                        <w:vAlign w:val="center"/>
                        <w:hideMark/>
                      </w:tcPr>
                      <w:p w:rsidR="006F407A" w:rsidRPr="006F407A" w:rsidRDefault="006F407A" w:rsidP="006F407A">
                        <w:pPr>
                          <w:spacing w:after="0" w:line="240" w:lineRule="auto"/>
                          <w:rPr>
                            <w:rFonts w:ascii="Times New Roman" w:eastAsia="Times New Roman" w:hAnsi="Times New Roman" w:cs="Times New Roman"/>
                            <w:sz w:val="24"/>
                            <w:szCs w:val="24"/>
                            <w:lang w:eastAsia="ru-RU"/>
                          </w:rPr>
                        </w:pPr>
                      </w:p>
                    </w:tc>
                  </w:tr>
                </w:tbl>
                <w:p w:rsidR="006F407A" w:rsidRPr="006F407A" w:rsidRDefault="006F407A" w:rsidP="006F407A">
                  <w:pPr>
                    <w:spacing w:after="0" w:line="240" w:lineRule="auto"/>
                    <w:rPr>
                      <w:rFonts w:ascii="Times New Roman" w:eastAsia="Times New Roman" w:hAnsi="Times New Roman" w:cs="Times New Roman"/>
                      <w:sz w:val="24"/>
                      <w:szCs w:val="24"/>
                      <w:lang w:eastAsia="ru-RU"/>
                    </w:rPr>
                  </w:pPr>
                </w:p>
              </w:tc>
            </w:tr>
          </w:tbl>
          <w:p w:rsidR="006F407A" w:rsidRPr="006F407A" w:rsidRDefault="006F407A" w:rsidP="006F407A">
            <w:pPr>
              <w:spacing w:after="0" w:line="240" w:lineRule="auto"/>
              <w:rPr>
                <w:rFonts w:ascii="Times New Roman" w:eastAsia="Times New Roman" w:hAnsi="Times New Roman" w:cs="Times New Roman"/>
                <w:sz w:val="24"/>
                <w:szCs w:val="24"/>
                <w:lang w:eastAsia="ru-RU"/>
              </w:rPr>
            </w:pPr>
          </w:p>
        </w:tc>
      </w:tr>
      <w:tr w:rsidR="006F407A" w:rsidRPr="006F407A" w:rsidTr="006F407A">
        <w:tc>
          <w:tcPr>
            <w:tcW w:w="6" w:type="dxa"/>
            <w:vAlign w:val="center"/>
            <w:hideMark/>
          </w:tcPr>
          <w:tbl>
            <w:tblPr>
              <w:tblW w:w="0" w:type="auto"/>
              <w:tblCellMar>
                <w:left w:w="0" w:type="dxa"/>
                <w:right w:w="0" w:type="dxa"/>
              </w:tblCellMar>
              <w:tblLook w:val="04A0"/>
            </w:tblPr>
            <w:tblGrid>
              <w:gridCol w:w="9214"/>
            </w:tblGrid>
            <w:tr w:rsidR="006F407A" w:rsidRPr="0022563A" w:rsidTr="006F407A">
              <w:tc>
                <w:tcPr>
                  <w:tcW w:w="9214" w:type="dxa"/>
                  <w:hideMark/>
                </w:tcPr>
                <w:p w:rsidR="0022563A" w:rsidRPr="0022563A" w:rsidRDefault="0022563A" w:rsidP="0022563A">
                  <w:pPr>
                    <w:jc w:val="center"/>
                    <w:rPr>
                      <w:rFonts w:ascii="Times New Roman" w:hAnsi="Times New Roman" w:cs="Times New Roman"/>
                      <w:b/>
                      <w:sz w:val="32"/>
                    </w:rPr>
                  </w:pPr>
                  <w:r w:rsidRPr="0022563A">
                    <w:rPr>
                      <w:rFonts w:ascii="Times New Roman" w:hAnsi="Times New Roman" w:cs="Times New Roman"/>
                      <w:b/>
                      <w:sz w:val="28"/>
                    </w:rPr>
                    <w:t>Муниципальное казенное общеобразовательное учреждение</w:t>
                  </w:r>
                </w:p>
                <w:p w:rsidR="0022563A" w:rsidRPr="0022563A" w:rsidRDefault="002A172A" w:rsidP="0022563A">
                  <w:pPr>
                    <w:pBdr>
                      <w:bottom w:val="single" w:sz="12" w:space="1" w:color="auto"/>
                    </w:pBdr>
                    <w:jc w:val="center"/>
                    <w:rPr>
                      <w:rFonts w:ascii="Times New Roman" w:hAnsi="Times New Roman" w:cs="Times New Roman"/>
                      <w:b/>
                      <w:sz w:val="28"/>
                    </w:rPr>
                  </w:pPr>
                  <w:r>
                    <w:rPr>
                      <w:rFonts w:ascii="Times New Roman" w:hAnsi="Times New Roman" w:cs="Times New Roman"/>
                      <w:b/>
                      <w:sz w:val="28"/>
                    </w:rPr>
                    <w:t xml:space="preserve">«Шауринская  </w:t>
                  </w:r>
                  <w:r w:rsidR="0022563A" w:rsidRPr="0022563A">
                    <w:rPr>
                      <w:rFonts w:ascii="Times New Roman" w:hAnsi="Times New Roman" w:cs="Times New Roman"/>
                      <w:b/>
                      <w:sz w:val="28"/>
                    </w:rPr>
                    <w:t xml:space="preserve">средняя общеобразовательная школа»  </w:t>
                  </w:r>
                </w:p>
                <w:p w:rsidR="0022563A" w:rsidRPr="0022563A" w:rsidRDefault="0022563A" w:rsidP="0022563A">
                  <w:pPr>
                    <w:pStyle w:val="a5"/>
                    <w:rPr>
                      <w:b/>
                    </w:rPr>
                  </w:pPr>
                </w:p>
                <w:p w:rsidR="006F407A" w:rsidRPr="002A172A" w:rsidRDefault="006F407A" w:rsidP="002A172A">
                  <w:pPr>
                    <w:spacing w:after="0" w:line="240" w:lineRule="auto"/>
                    <w:rPr>
                      <w:rFonts w:ascii="Times New Roman" w:eastAsia="Times New Roman" w:hAnsi="Times New Roman" w:cs="Times New Roman"/>
                      <w:b/>
                      <w:bCs/>
                      <w:color w:val="000000"/>
                      <w:sz w:val="28"/>
                      <w:szCs w:val="28"/>
                      <w:lang w:eastAsia="ru-RU"/>
                    </w:rPr>
                  </w:pPr>
                </w:p>
                <w:p w:rsidR="006F407A" w:rsidRPr="002A172A" w:rsidRDefault="006F407A" w:rsidP="006F407A">
                  <w:pPr>
                    <w:spacing w:after="0" w:line="240" w:lineRule="auto"/>
                    <w:ind w:firstLine="425"/>
                    <w:jc w:val="center"/>
                    <w:rPr>
                      <w:rFonts w:ascii="Times New Roman" w:eastAsia="Times New Roman" w:hAnsi="Times New Roman" w:cs="Times New Roman"/>
                      <w:sz w:val="28"/>
                      <w:szCs w:val="28"/>
                      <w:lang w:eastAsia="ru-RU"/>
                    </w:rPr>
                  </w:pPr>
                  <w:r w:rsidRPr="002A172A">
                    <w:rPr>
                      <w:rFonts w:ascii="Times New Roman" w:eastAsia="Times New Roman" w:hAnsi="Times New Roman" w:cs="Times New Roman"/>
                      <w:b/>
                      <w:bCs/>
                      <w:color w:val="000000"/>
                      <w:sz w:val="28"/>
                      <w:szCs w:val="28"/>
                      <w:lang w:eastAsia="ru-RU"/>
                    </w:rPr>
                    <w:t>Правила</w:t>
                  </w:r>
                </w:p>
                <w:p w:rsidR="006F407A" w:rsidRPr="002A172A" w:rsidRDefault="006F407A" w:rsidP="006F407A">
                  <w:pPr>
                    <w:spacing w:after="0" w:line="240" w:lineRule="auto"/>
                    <w:ind w:firstLine="425"/>
                    <w:jc w:val="center"/>
                    <w:rPr>
                      <w:rFonts w:ascii="Times New Roman" w:eastAsia="Times New Roman" w:hAnsi="Times New Roman" w:cs="Times New Roman"/>
                      <w:b/>
                      <w:bCs/>
                      <w:color w:val="000000"/>
                      <w:sz w:val="28"/>
                      <w:szCs w:val="28"/>
                      <w:lang w:eastAsia="ru-RU"/>
                    </w:rPr>
                  </w:pPr>
                  <w:r w:rsidRPr="002A172A">
                    <w:rPr>
                      <w:rFonts w:ascii="Times New Roman" w:eastAsia="Times New Roman" w:hAnsi="Times New Roman" w:cs="Times New Roman"/>
                      <w:b/>
                      <w:bCs/>
                      <w:color w:val="000000"/>
                      <w:sz w:val="28"/>
                      <w:szCs w:val="28"/>
                      <w:lang w:eastAsia="ru-RU"/>
                    </w:rPr>
                    <w:t xml:space="preserve"> внутреннего трудового распорядка для работников МКОУ </w:t>
                  </w:r>
                  <w:r w:rsidR="006A7EEB">
                    <w:rPr>
                      <w:rFonts w:ascii="Times New Roman" w:eastAsia="Times New Roman" w:hAnsi="Times New Roman" w:cs="Times New Roman"/>
                      <w:b/>
                      <w:bCs/>
                      <w:color w:val="000000"/>
                      <w:sz w:val="28"/>
                      <w:szCs w:val="28"/>
                      <w:lang w:eastAsia="ru-RU"/>
                    </w:rPr>
                    <w:t>«</w:t>
                  </w:r>
                  <w:r w:rsidR="002A172A" w:rsidRPr="002A172A">
                    <w:rPr>
                      <w:rFonts w:ascii="Georgia" w:eastAsia="Times New Roman" w:hAnsi="Georgia" w:cs="Times New Roman"/>
                      <w:b/>
                      <w:color w:val="102023"/>
                      <w:sz w:val="28"/>
                      <w:szCs w:val="28"/>
                      <w:lang w:eastAsia="ru-RU"/>
                    </w:rPr>
                    <w:t xml:space="preserve">Шауринская </w:t>
                  </w:r>
                  <w:r w:rsidRPr="002A172A">
                    <w:rPr>
                      <w:rFonts w:ascii="Times New Roman" w:eastAsia="Times New Roman" w:hAnsi="Times New Roman" w:cs="Times New Roman"/>
                      <w:b/>
                      <w:bCs/>
                      <w:color w:val="000000"/>
                      <w:sz w:val="28"/>
                      <w:szCs w:val="28"/>
                      <w:lang w:eastAsia="ru-RU"/>
                    </w:rPr>
                    <w:t>СОШ</w:t>
                  </w:r>
                  <w:r w:rsidR="006A7EEB">
                    <w:rPr>
                      <w:rFonts w:ascii="Times New Roman" w:eastAsia="Times New Roman" w:hAnsi="Times New Roman" w:cs="Times New Roman"/>
                      <w:b/>
                      <w:bCs/>
                      <w:color w:val="000000"/>
                      <w:sz w:val="28"/>
                      <w:szCs w:val="28"/>
                      <w:lang w:eastAsia="ru-RU"/>
                    </w:rPr>
                    <w:t>»</w:t>
                  </w:r>
                  <w:r w:rsidRPr="002A172A">
                    <w:rPr>
                      <w:rFonts w:ascii="Times New Roman" w:eastAsia="Times New Roman" w:hAnsi="Times New Roman" w:cs="Times New Roman"/>
                      <w:b/>
                      <w:bCs/>
                      <w:color w:val="000000"/>
                      <w:sz w:val="28"/>
                      <w:szCs w:val="28"/>
                      <w:lang w:eastAsia="ru-RU"/>
                    </w:rPr>
                    <w:t xml:space="preserve"> </w:t>
                  </w:r>
                </w:p>
                <w:p w:rsidR="006F407A" w:rsidRPr="002A172A" w:rsidRDefault="006F407A" w:rsidP="006F407A">
                  <w:pPr>
                    <w:spacing w:after="0" w:line="240" w:lineRule="auto"/>
                    <w:ind w:firstLine="425"/>
                    <w:jc w:val="center"/>
                    <w:rPr>
                      <w:rFonts w:ascii="Times New Roman" w:eastAsia="Times New Roman" w:hAnsi="Times New Roman" w:cs="Times New Roman"/>
                      <w:sz w:val="28"/>
                      <w:szCs w:val="28"/>
                      <w:lang w:eastAsia="ru-RU"/>
                    </w:rPr>
                  </w:pP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1. Общие положения</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Настоящие правила внутреннего трудового распорядка устанавливают взаимные права и обязанности работодателя (школы) и работников, ответственность за их соблюдение и исполнение.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1.1. Настоящие Правила внутреннего трудового распорядка разработаны и приняты в соответствии с требованиями ст. 189-190 Трудового кодекса Российской Федерации и Устава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1.2. Настоящие Правила являются приложением к Коллективному договору.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1.3. Настоящие Правила утверждаются с целью дальнейшего укрепления трудовой дисциплины и создания условий для эффективной работы.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1.4. Под дисциплиной труда в настоящих Правилах понимается: обязательное для всех работников подчинение правилам поведения, определённым в соответствии с Трудовым кодексом, иными законами, Коллективным договором, соглашениями, трудовым договором, локальными актами организации.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 Порядок приема, перевода и увольнения работников</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2.1. Работники школы реализуют свое право на труд путем заключения трудового договора. Сторонами трудового договора является работник и школа как юридическое лицо – работодатель, представленный директором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школе.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2.4. При заключении трудового договора может быть установлен испытательный срок, но не более 3 месяцев, а для руководителя, его заместителей и главного бухгалтера – не более 6 месяцев.</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2.5. При заключении трудового договора работник предъявляет:</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паспорт или иной документ, удостоверяющий личность;</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страховое свидетельство государственного пенсионного страхования;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документы воинского учета – для военнообязанных и лиц, подлежащих призыву на военную службу;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sz w:val="24"/>
                      <w:szCs w:val="24"/>
                      <w:lang w:eastAsia="ru-RU"/>
                    </w:rPr>
                    <w:t>- идентификационный налоговый номер (ИНН);</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xml:space="preserve">- медицинское заключение об отсутствии противопоказаний по состоянию здоровья </w:t>
                  </w:r>
                  <w:r w:rsidRPr="0022563A">
                    <w:rPr>
                      <w:rFonts w:ascii="Times New Roman" w:eastAsia="Times New Roman" w:hAnsi="Times New Roman" w:cs="Times New Roman"/>
                      <w:color w:val="000000"/>
                      <w:sz w:val="24"/>
                      <w:szCs w:val="24"/>
                      <w:lang w:eastAsia="ru-RU"/>
                    </w:rPr>
                    <w:lastRenderedPageBreak/>
                    <w:t>для работы в детском учреждении;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справку об отсутствии судимости.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При заключении трудового договора впервые трудовая книжка и страховое свидетельство государственного пенсионного страхования оформляется школой.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2.6. При приеме на работу по совместительству работник обязан предъявить паспорт, </w:t>
                  </w:r>
                  <w:r w:rsidRPr="0022563A">
                    <w:rPr>
                      <w:rFonts w:ascii="Times New Roman" w:eastAsia="Times New Roman" w:hAnsi="Times New Roman" w:cs="Times New Roman"/>
                      <w:sz w:val="24"/>
                      <w:szCs w:val="24"/>
                      <w:lang w:eastAsia="ru-RU"/>
                    </w:rPr>
                    <w:t>копию трудовой книжки, заверенную по основному  месту работы, график работы по основному месту работы</w:t>
                  </w:r>
                  <w:r w:rsidRPr="0022563A">
                    <w:rPr>
                      <w:rFonts w:ascii="Times New Roman" w:eastAsia="Times New Roman" w:hAnsi="Times New Roman" w:cs="Times New Roman"/>
                      <w:color w:val="000000"/>
                      <w:sz w:val="24"/>
                      <w:szCs w:val="24"/>
                      <w:lang w:eastAsia="ru-RU"/>
                    </w:rPr>
                    <w:t> и документ об образовании.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2.7. При приеме на работу или переводе работника в установленном порядке на другую работу администрация школы обязана под расписку работника: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а) ознакомить с Уставом школы и коллективным договором;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проинструктировать по вопросам охраны труда и техники безопасности, производственной санитарии и гигиены, противопожарной безопасности и организации охраны жизни и здоровья детей. Инструктаж оформляется в журнале установленного образца.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2.8. Прием на работу оформляется приказом, который объявляется работнику под расписку в трехдневный срок. На всех работников, проработавших свыше пяти дней, ведутся трудовые книжки в установленном порядке.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соответствии с приказом о приеме на работу администрация школы обязана в недельный срок сделать запись в трудовой книжке работника.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2.9. На работающих по совместительству трудовые книжки ведутся по основному месту работы.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2.10. На каждого работника школы ведется личное дело, состоящее из</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копии приказа о приеме на работу;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копии паспорта или иного документа, удостоверяющего личность;</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копии трудовой книжки (внешнего совместителя);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копии страхового свидетельства государственного пенсионного страхования;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копии документа воинского учета – для военнообязанных и лиц, подлежащих призыву на военную службу;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FF0000"/>
                      <w:sz w:val="24"/>
                      <w:szCs w:val="24"/>
                      <w:lang w:eastAsia="ru-RU"/>
                    </w:rPr>
                    <w:t>- </w:t>
                  </w:r>
                  <w:r w:rsidRPr="0022563A">
                    <w:rPr>
                      <w:rFonts w:ascii="Times New Roman" w:eastAsia="Times New Roman" w:hAnsi="Times New Roman" w:cs="Times New Roman"/>
                      <w:sz w:val="24"/>
                      <w:szCs w:val="24"/>
                      <w:lang w:eastAsia="ru-RU"/>
                    </w:rPr>
                    <w:t>копии идентификационного налогового номера (ИНН);</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sz w:val="24"/>
                      <w:szCs w:val="24"/>
                      <w:lang w:eastAsia="ru-RU"/>
                    </w:rPr>
                    <w:t>- свидетельства о браке (копия);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sz w:val="24"/>
                      <w:szCs w:val="24"/>
                      <w:lang w:eastAsia="ru-RU"/>
                    </w:rPr>
                    <w:t>- свидетельства о рождении ребенка (копия);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sz w:val="24"/>
                      <w:szCs w:val="24"/>
                      <w:lang w:eastAsia="ru-RU"/>
                    </w:rPr>
                    <w:t>- аттестационного листа (копия) – педагогам;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sz w:val="24"/>
                      <w:szCs w:val="24"/>
                      <w:lang w:eastAsia="ru-RU"/>
                    </w:rPr>
                    <w:t>- документа о награждении (копия) – педагогам;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копии документов об образовании;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справки об отсутствии судимости;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одного экземпляра трудового договора;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должностной инструкции.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sz w:val="24"/>
                      <w:szCs w:val="24"/>
                      <w:lang w:eastAsia="ru-RU"/>
                    </w:rPr>
                    <w:t>Личное дело и карточка формы Т-2 хранятся в ОУ в течение 75 лет с года увольнения работника.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О приеме работника в образовательное учреждение делается запись в Книге учета личного состава.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2.11. Перевод работника на другую постоянную работу осуществляется с его письменного согласия.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ст.74 Трудового кодекса Российской Федерации (далее – ТК РФ).</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xml:space="preserve">2.12.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w:t>
                  </w:r>
                  <w:r w:rsidRPr="0022563A">
                    <w:rPr>
                      <w:rFonts w:ascii="Times New Roman" w:eastAsia="Times New Roman" w:hAnsi="Times New Roman" w:cs="Times New Roman"/>
                      <w:color w:val="000000"/>
                      <w:sz w:val="24"/>
                      <w:szCs w:val="24"/>
                      <w:lang w:eastAsia="ru-RU"/>
                    </w:rPr>
                    <w:lastRenderedPageBreak/>
                    <w:t>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2.13. Днем увольнения считается последний день работы.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день увольнения администрация школы обязана выдать работнику его трудовую книжку с внесенной в нее заверенной печатью школы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 Основные права и обязанности работников</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3.1.Работник школы имеет права и обязанности, предусмотренные условиями трудового договора, а также все иные права и обязанности, предусмотренные ст.21 ТК РФ и, для соответствующих категорий работников, другими статьями ТК РФ.</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3.2.Работник школы имеет право на: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3.2.1. предоставление ему работы, обусловленной трудовым договором;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3.2.2 полную и достоверную информацию об условиях труда и требованиях охраны труда на рабочем месте;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3.2.3.своевременную и в полном объеме выплату заработной платы;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3.2.4. отдых установленной продолжительности;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3.2.5. профессиональную подготовку, переподготовку и повышение квалификации в установленном порядке;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3.2.6. участие в управлении школой в формах, предусмотренных трудовым законодательством и Уставом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3.2.7. объединение, включая право на создание профсоюзов;</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3.2.8. обязательное социальное страхование в порядке и случаях, предусмотренных законодательством;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3.2.9. защиту своих трудовых прав и законных интересов всеми не запрещенными законом способами;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3.2.10. возмещение вреда, причиненного в связи с исполнением трудовых обязанностей.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3.3.Работники школы обязаны: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 добросовестно выполнять обязанности, предусмотренные должностной инструкцией, трудовым договором, а также установленные трудовым законодательством, Законом РФ «Об образовании», Уставом школы, Коллективным договором, Правилами внутреннего трудового распорядка;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3.3.3. воздерживаться от действий, мешающих другим работникам выполнять их трудовые обязанности;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3.3.4. принимать активные меры по устранению причин и условий, нарушающих нормальную деятельность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3.3.5. содержать учебное оборудование и пособия в исправном состоянии, поддерживать чистоту на рабочем месте;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3.3.6. соблюдать установленный порядок хранения материальных ценностей и документов;</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xml:space="preserve">3.3.7. эффективно использовать учебное оборудование, экономно и рационально </w:t>
                  </w:r>
                  <w:r w:rsidRPr="0022563A">
                    <w:rPr>
                      <w:rFonts w:ascii="Times New Roman" w:eastAsia="Times New Roman" w:hAnsi="Times New Roman" w:cs="Times New Roman"/>
                      <w:color w:val="000000"/>
                      <w:sz w:val="24"/>
                      <w:szCs w:val="24"/>
                      <w:lang w:eastAsia="ru-RU"/>
                    </w:rPr>
                    <w:lastRenderedPageBreak/>
                    <w:t>расходовать электроэнергию, воду и другие материальные ресурсы;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3.3.9. всегда быть вежливым, внимательным к детям, родителям обучающихся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3.3.10. взаимоотношения между учащимися, работниками школы и родителями строить на основе взаимоуважения. Не допускать панибратство и заигрывание в отношении с обучающимися и родителями, равно как авторитарность и безразличие;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3.3.11. не настраивать обучающихся на негативную оценку деятельности других учителей с целью снижения авторитета своих коллег и повышения своего, не давать искаженную или негативную оценку учителям.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3.3.12. не выяснять спорные и конфликтные вопросы, не демонстрировать личные отношения, неуважительное отношение друг к другу в присутствии детей, обращаться при официальном общении в школе на «Вы»;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3.3.13. не наносить ущерб авторитету школы и не быть носителем негативной оценки и информации о школе;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3.3.14. систематически повышать свой теоретический и культурный уровень, деловую квалификацию;</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3.3.15. обязательно приветствовать друг друга, учеников, родителей, гостей школы, быть примером достойного поведения на работе, в быту и в общественных местах;</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3.3.16.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3.4. Педагогические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 Основные права и обязанности администрации школы</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4.1. Администрация школы в лице директора и/или уполномоченных им должностных лиц имеет право:</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4.1.1. заключать, изменять и расторгать трудовые договоры с работниками в порядке и на условиях, установленных ТК РФ и иными федеральными законами;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4.1.2. поощрять работников за добросовестный эффективный труд;</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4.1.3. требовать от работников исполнения ими трудовых обязанностей и бережного отношения к имуществу школы, соблюдения Правил внутреннего трудового распорядка, иных локальных нормативных актов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4.1.4. привлекать работников к дисциплинарной и материальной ответственности в установленном порядке;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xml:space="preserve">4.1.5. принимать локальные нормативные акты и индивидуальные акты школы в </w:t>
                  </w:r>
                  <w:r w:rsidRPr="0022563A">
                    <w:rPr>
                      <w:rFonts w:ascii="Times New Roman" w:eastAsia="Times New Roman" w:hAnsi="Times New Roman" w:cs="Times New Roman"/>
                      <w:color w:val="000000"/>
                      <w:sz w:val="24"/>
                      <w:szCs w:val="24"/>
                      <w:lang w:eastAsia="ru-RU"/>
                    </w:rPr>
                    <w:lastRenderedPageBreak/>
                    <w:t>порядке, установленном Уставом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 Администрация школы обязана: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4.2.1. соблюдать условия трудового договора, локальные нормативные акты, условия коллективного договора и права работников;</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4.2.2. предоставлять работникам работу в соответствии с трудовым договором;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4.2.3. обеспечивать безопасность труда и условия, отвечающие требованиям охраны и гигиены труда;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4.2.4.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4.2.5. своевременно в полном размере оплачивать труд работников;</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4.2.6.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4.2.7. 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создание благоприятных условий работы школы; своевременно принимать меры воздействия к нарушителям трудовой дисциплины;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4.2.9. обеспечивать систематическое повышение работниками школ теоретического уровня и деловой квалификации;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4.2.10. принимать меры к своевременному обеспечению школы необходимым оборудованием, учебными пособиями, хозяйственным инвентарем;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xml:space="preserve">4.2.11. создавать условия, обеспечивающие охрану жизни и </w:t>
                  </w:r>
                  <w:proofErr w:type="gramStart"/>
                  <w:r w:rsidRPr="0022563A">
                    <w:rPr>
                      <w:rFonts w:ascii="Times New Roman" w:eastAsia="Times New Roman" w:hAnsi="Times New Roman" w:cs="Times New Roman"/>
                      <w:color w:val="000000"/>
                      <w:sz w:val="24"/>
                      <w:szCs w:val="24"/>
                      <w:lang w:eastAsia="ru-RU"/>
                    </w:rPr>
                    <w:t>здоровья</w:t>
                  </w:r>
                  <w:proofErr w:type="gramEnd"/>
                  <w:r w:rsidRPr="0022563A">
                    <w:rPr>
                      <w:rFonts w:ascii="Times New Roman" w:eastAsia="Times New Roman" w:hAnsi="Times New Roman" w:cs="Times New Roman"/>
                      <w:color w:val="000000"/>
                      <w:sz w:val="24"/>
                      <w:szCs w:val="24"/>
                      <w:lang w:eastAsia="ru-RU"/>
                    </w:rPr>
                    <w:t xml:space="preserve"> обучающихся и работников школы,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4.2.12. обеспечивать сохранность имущества школы, сотрудников и обучающихся;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4.2.13. организовать горячее питание обучающихся и сотрудников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4.2.14. создавать трудовому коллективу необходимые условия для выполнения им трудовых обязанностей.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обо всех случаях травматизма и происшествиях незамедлительно сообщать руководителю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 Рабочее время и его использование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5.1. Режим работы школы определяется Уставом школы, Коллективным договором и обеспечивается соответствующими приказами (распоряжениями) директора школы. Время начала и окончания работы школы устанавливается приказом директора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5.2. График работы школьной библиотеки определяется директором школы и должен быть удобным для обучающихся.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xml:space="preserve">5.3. Рабочее время педагогических работников определяется расписанием и обязанностями, возлагаемыми на них Уставом школы, настоящими правилами, должностной инструкцией, планом работы школы. Администрация школы обязана </w:t>
                  </w:r>
                  <w:r w:rsidRPr="0022563A">
                    <w:rPr>
                      <w:rFonts w:ascii="Times New Roman" w:eastAsia="Times New Roman" w:hAnsi="Times New Roman" w:cs="Times New Roman"/>
                      <w:color w:val="000000"/>
                      <w:sz w:val="24"/>
                      <w:szCs w:val="24"/>
                      <w:lang w:eastAsia="ru-RU"/>
                    </w:rPr>
                    <w:lastRenderedPageBreak/>
                    <w:t>организовать учет явки на работу и ухода с работы.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Часы, свободные от уроков, дежурств, участия во внеурочных мероприятиях, предусмотренных планом работы школы, заседаний педагогического совета, родительских собраний учитель вправе использовать по своему усмотрению.</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5.4. Администрация школы предоставляет учителям один день в неделю для методической работы при условиях, если их недельная рабочая нагрузка не превышает 16 часов, имеется возможность не нарушать педагогические требования, предъявляемые к организации у</w:t>
                  </w:r>
                  <w:r w:rsidR="006A7EEB">
                    <w:rPr>
                      <w:rFonts w:ascii="Times New Roman" w:eastAsia="Times New Roman" w:hAnsi="Times New Roman" w:cs="Times New Roman"/>
                      <w:color w:val="000000"/>
                      <w:sz w:val="24"/>
                      <w:szCs w:val="24"/>
                      <w:lang w:eastAsia="ru-RU"/>
                    </w:rPr>
                    <w:t>чебного процесса, и нормы Сан ПИН</w:t>
                  </w:r>
                  <w:r w:rsidRPr="0022563A">
                    <w:rPr>
                      <w:rFonts w:ascii="Times New Roman" w:eastAsia="Times New Roman" w:hAnsi="Times New Roman" w:cs="Times New Roman"/>
                      <w:color w:val="000000"/>
                      <w:sz w:val="24"/>
                      <w:szCs w:val="24"/>
                      <w:lang w:eastAsia="ru-RU"/>
                    </w:rPr>
                    <w:t>.</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5.5. Рабочий день учителя начинается за 15 минут до начала его уроков.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5.6. Администрация привлекает педагогических работников к дежурству по школе. Дежурство начинается за 20 минут до начала занятий и продолжается 20 минут после окончания уроков. График дежурств составляется на определенный учебный период и утверждается директором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Дежурный учитель при содействии классных руководителей осуществляет контроль порядка в школьной столовой, поведения учеников в столовой.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5.7. Продолжительность рабочего дня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отчетный период. График утверждается директором школы.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5.8. Работа в праздничные и выходные дни запрещается.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Привлечение отдельных работников школы (учителей, техперсонала и др.) к дежурству и к некоторым видам работ в выходные и праздничные дни допускается в отдельных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Не привлекаются к сверхурочным работам, работе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5.9.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договором и должностной инструкцией. По соглашению с администрацией школы в период каникул работник может выполнять иную работу. Неявка на работу в каникулярное время без уважительных причин приравнивается к прогулу.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5.10. Общие родительские собрания созываются не реже одного раза в год, классные - не реже четырех раз в год.</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xml:space="preserve">5.11.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w:t>
                  </w:r>
                  <w:r w:rsidRPr="0022563A">
                    <w:rPr>
                      <w:rFonts w:ascii="Times New Roman" w:eastAsia="Times New Roman" w:hAnsi="Times New Roman" w:cs="Times New Roman"/>
                      <w:color w:val="000000"/>
                      <w:sz w:val="24"/>
                      <w:szCs w:val="24"/>
                      <w:lang w:eastAsia="ru-RU"/>
                    </w:rPr>
                    <w:lastRenderedPageBreak/>
                    <w:t>занятия кружков, секций – от 45 минут до 1,5 часа.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5.12. Педагогическим и другим работникам школы запрещается: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а) изменять по своему усмотрению расписания уроков (занятий);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б) отменять, удлинять или сокращать продолжительность уроков и перерывов между ними;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удалять обучающихся с уроков (занятий) без предварительного уведомления администрации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г) отвлекать коллег от выполнения их функциональных обязанностей.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5.13. Администрации школы запрещается: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а)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б) созывать в рабочее время собрания, заседания всякого рода совещания по общественным делам;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делать педагогическим работникам замечания по поводу их работы во время проведения урока (занятия), а также в присутствии обучающихся, работников школы и родителей (законных представителей) обучающихся.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5.14. Родители (законные представители) обучающихся могут присутствовать во время урока в классе (группе) только с разрешения директора школы или его заместителя. Вход в класс (группу) после начала урока (занятия) разрешается только директору школы и его заместителям.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6. Время отдыха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6.2. 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6.3.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7. Поощрения за успехи в работе</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а) объявление благодарности;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б) выдача премии;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награждение почетными грамотами;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г) награждение ценными подарками.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7.2. Поощрения применяются администрацией школы. Представитель трудового коллектива может выступить с инициативой поощрения работника, которая подлежит обязательному рассмотрению администрацией.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7.3. За особые трудовые заслуги работники школы представляются в вышестоящие органы к награждению орденами, медалями, к присвоению почетных званий, а также знаками отличия и грамотами, установленными для работников образования законодательством.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xml:space="preserve">7.4. При применении мер поощрения сочетается материальное и моральное </w:t>
                  </w:r>
                  <w:r w:rsidRPr="0022563A">
                    <w:rPr>
                      <w:rFonts w:ascii="Times New Roman" w:eastAsia="Times New Roman" w:hAnsi="Times New Roman" w:cs="Times New Roman"/>
                      <w:color w:val="000000"/>
                      <w:sz w:val="24"/>
                      <w:szCs w:val="24"/>
                      <w:lang w:eastAsia="ru-RU"/>
                    </w:rPr>
                    <w:lastRenderedPageBreak/>
                    <w:t>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дома отдыха и т.д.).</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представителя трудового коллектива.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 Ответственность за нарушение трудовой дисциплины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настоящими правилами, Типовым положением об 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8.2. За нарушение трудовой дисциплины администрация школы налагает следующие дисциплинарные взыскания: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а) замечание;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б) выговор;</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увольнение по соответствующим основаниям.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8.3. Дисциплинарные взыскания налагаются только директором школы. Администрация школы имеет право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8.4. До наложения взыскания от нарушителя трудовой дисциплины должны быть затребованы объяснения в письменной форме. Отказ работника дать объяснение не является основанием для не</w:t>
                  </w:r>
                  <w:r w:rsidR="006A7EEB">
                    <w:rPr>
                      <w:rFonts w:ascii="Times New Roman" w:eastAsia="Times New Roman" w:hAnsi="Times New Roman" w:cs="Times New Roman"/>
                      <w:color w:val="000000"/>
                      <w:sz w:val="24"/>
                      <w:szCs w:val="24"/>
                      <w:lang w:eastAsia="ru-RU"/>
                    </w:rPr>
                    <w:t xml:space="preserve"> </w:t>
                  </w:r>
                  <w:r w:rsidRPr="0022563A">
                    <w:rPr>
                      <w:rFonts w:ascii="Times New Roman" w:eastAsia="Times New Roman" w:hAnsi="Times New Roman" w:cs="Times New Roman"/>
                      <w:color w:val="000000"/>
                      <w:sz w:val="24"/>
                      <w:szCs w:val="24"/>
                      <w:lang w:eastAsia="ru-RU"/>
                    </w:rPr>
                    <w:t>наложения дисциплинарного взыскания. В этом случае составляется акт об отказе работника дать письменное объяснение.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8.5. Дисциплинарное расследование нарушений педагогическим работником школы норм профессионального поведения или Устава может быть проведено и только по поступившей на него жалобе, поданной в письменной форме. Копия жалобы должна быть передана данному педагогическому работнику.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обучающихся.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xml:space="preserve">8.8. Если в течение года со дня наложения дисциплинарного взыскания на работника </w:t>
                  </w:r>
                  <w:r w:rsidRPr="0022563A">
                    <w:rPr>
                      <w:rFonts w:ascii="Times New Roman" w:eastAsia="Times New Roman" w:hAnsi="Times New Roman" w:cs="Times New Roman"/>
                      <w:color w:val="000000"/>
                      <w:sz w:val="24"/>
                      <w:szCs w:val="24"/>
                      <w:lang w:eastAsia="ru-RU"/>
                    </w:rPr>
                    <w:lastRenderedPageBreak/>
                    <w:t>не налагалось новое дисциплинарное взыскание, то он считается не подвергавшимся дисциплинарному взысканию.</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Администрация школы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8.9. В течение срока действия дисциплинарного взыскания меры поощрения, указанные в настоящих правилах, к работнику не применяются.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9. Заключительные положения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9.1. Правила внутреннего трудового распорядка утверждаются директором школы с учетом мнения представителя трудового коллектива.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9.2. С правилами должен быть ознакомлен вновь поступающий на работу работник под расписку до начала выполнения его трудовых обязанностей в школе.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9.3. Экземпляр правил вывешивается в учительской комнате.</w:t>
                  </w:r>
                </w:p>
                <w:p w:rsidR="006F407A" w:rsidRPr="0022563A" w:rsidRDefault="006F407A" w:rsidP="006F407A">
                  <w:pPr>
                    <w:spacing w:before="16" w:after="16" w:line="240" w:lineRule="auto"/>
                    <w:ind w:left="360"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Правила внутреннего трудового распорядка работы школы являются едиными и обязаны исполняться всеми работниками школы без исключения, контроль соблюдения правил на администрацию школы и профсоюзный комитет.</w:t>
                  </w:r>
                </w:p>
                <w:p w:rsidR="006F407A" w:rsidRPr="0022563A" w:rsidRDefault="006F407A" w:rsidP="006F407A">
                  <w:pPr>
                    <w:spacing w:after="0"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sz w:val="24"/>
                      <w:szCs w:val="24"/>
                      <w:lang w:eastAsia="ru-RU"/>
                    </w:rPr>
                    <w:t> </w:t>
                  </w:r>
                </w:p>
              </w:tc>
            </w:tr>
          </w:tbl>
          <w:p w:rsidR="006F407A" w:rsidRPr="006F407A" w:rsidRDefault="006F407A" w:rsidP="006F407A">
            <w:pPr>
              <w:spacing w:after="0" w:line="240" w:lineRule="auto"/>
              <w:rPr>
                <w:rFonts w:ascii="Times New Roman" w:eastAsia="Times New Roman" w:hAnsi="Times New Roman" w:cs="Times New Roman"/>
                <w:sz w:val="24"/>
                <w:szCs w:val="24"/>
                <w:lang w:eastAsia="ru-RU"/>
              </w:rPr>
            </w:pPr>
          </w:p>
        </w:tc>
      </w:tr>
    </w:tbl>
    <w:p w:rsidR="00C77307" w:rsidRDefault="006A7EEB"/>
    <w:sectPr w:rsidR="00C77307" w:rsidSect="006458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407A"/>
    <w:rsid w:val="00200773"/>
    <w:rsid w:val="0022563A"/>
    <w:rsid w:val="002928AD"/>
    <w:rsid w:val="002A172A"/>
    <w:rsid w:val="00645861"/>
    <w:rsid w:val="006A7EEB"/>
    <w:rsid w:val="006B7380"/>
    <w:rsid w:val="006F40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8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alloon Text"/>
    <w:basedOn w:val="a"/>
    <w:link w:val="a4"/>
    <w:uiPriority w:val="99"/>
    <w:semiHidden/>
    <w:unhideWhenUsed/>
    <w:rsid w:val="006F40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407A"/>
    <w:rPr>
      <w:rFonts w:ascii="Tahoma" w:hAnsi="Tahoma" w:cs="Tahoma"/>
      <w:sz w:val="16"/>
      <w:szCs w:val="16"/>
    </w:rPr>
  </w:style>
  <w:style w:type="paragraph" w:styleId="a5">
    <w:name w:val="No Spacing"/>
    <w:qFormat/>
    <w:rsid w:val="0022563A"/>
    <w:pPr>
      <w:spacing w:after="0" w:line="240" w:lineRule="auto"/>
      <w:ind w:firstLine="851"/>
      <w:jc w:val="center"/>
    </w:pPr>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1396659285">
      <w:bodyDiv w:val="1"/>
      <w:marLeft w:val="0"/>
      <w:marRight w:val="0"/>
      <w:marTop w:val="0"/>
      <w:marBottom w:val="0"/>
      <w:divBdr>
        <w:top w:val="none" w:sz="0" w:space="0" w:color="auto"/>
        <w:left w:val="none" w:sz="0" w:space="0" w:color="auto"/>
        <w:bottom w:val="none" w:sz="0" w:space="0" w:color="auto"/>
        <w:right w:val="none" w:sz="0" w:space="0" w:color="auto"/>
      </w:divBdr>
      <w:divsChild>
        <w:div w:id="918710148">
          <w:marLeft w:val="0"/>
          <w:marRight w:val="0"/>
          <w:marTop w:val="0"/>
          <w:marBottom w:val="0"/>
          <w:divBdr>
            <w:top w:val="none" w:sz="0" w:space="0" w:color="auto"/>
            <w:left w:val="none" w:sz="0" w:space="0" w:color="auto"/>
            <w:bottom w:val="none" w:sz="0" w:space="0" w:color="auto"/>
            <w:right w:val="none" w:sz="0" w:space="0" w:color="auto"/>
          </w:divBdr>
        </w:div>
      </w:divsChild>
    </w:div>
    <w:div w:id="192160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3807</Words>
  <Characters>21705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8</cp:revision>
  <cp:lastPrinted>2015-12-10T08:09:00Z</cp:lastPrinted>
  <dcterms:created xsi:type="dcterms:W3CDTF">2015-12-10T08:03:00Z</dcterms:created>
  <dcterms:modified xsi:type="dcterms:W3CDTF">2018-06-10T15:19:00Z</dcterms:modified>
</cp:coreProperties>
</file>